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C" w:rsidRDefault="001D438C" w:rsidP="001D43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76. Закона о буџетском систему Републике Србије („Службени гласник Републике Србије“, број 54/2009, 73/2010, 101/2010</w:t>
      </w:r>
      <w:r w:rsidR="000135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101/2011,  93/2012</w:t>
      </w:r>
      <w:r w:rsidR="0001353C">
        <w:rPr>
          <w:rFonts w:ascii="Times New Roman" w:hAnsi="Times New Roman" w:cs="Times New Roman"/>
          <w:sz w:val="24"/>
          <w:szCs w:val="24"/>
          <w:lang w:val="sr-Cyrl-CS"/>
        </w:rPr>
        <w:t>, 62/2013 и 108/2013</w:t>
      </w:r>
      <w:r>
        <w:rPr>
          <w:rFonts w:ascii="Times New Roman" w:hAnsi="Times New Roman" w:cs="Times New Roman"/>
          <w:sz w:val="24"/>
          <w:szCs w:val="24"/>
          <w:lang w:val="sr-Cyrl-CS"/>
        </w:rPr>
        <w:t>) као и члана 2</w:t>
      </w:r>
      <w:r w:rsidR="00101AAA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за 201</w:t>
      </w:r>
      <w:r w:rsidR="00101AAA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Града Врања“, број 4</w:t>
      </w:r>
      <w:r w:rsidR="004F251C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4F251C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Одељење за привреду и финансије Општинске управе Општине Владичин Хан дана 0</w:t>
      </w:r>
      <w:r w:rsidR="004F251C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.07.201</w:t>
      </w:r>
      <w:r w:rsidR="004F251C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 Општинском Већу Општине Владичин Хан  подноси</w:t>
      </w:r>
    </w:p>
    <w:p w:rsidR="001D438C" w:rsidRDefault="001D438C" w:rsidP="001D438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D438C" w:rsidRPr="00D2385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И  З  В  Е  Ш  Т  А  Ј</w:t>
      </w:r>
    </w:p>
    <w:p w:rsidR="001D438C" w:rsidRPr="00D2385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О ИЗВРШЕЊУ БУЏЕТА ОПШТИНЕ ВЛАДИЧИН ХАН</w:t>
      </w:r>
    </w:p>
    <w:p w:rsidR="001D438C" w:rsidRPr="00D2385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ЗА ПЕРИОД 01.01.201</w:t>
      </w:r>
      <w:r w:rsidR="000D7D53">
        <w:rPr>
          <w:rFonts w:ascii="Times New Roman" w:hAnsi="Times New Roman" w:cs="Times New Roman"/>
          <w:b/>
          <w:sz w:val="28"/>
          <w:szCs w:val="28"/>
        </w:rPr>
        <w:t>4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- 30.0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6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 w:rsidR="000D7D53">
        <w:rPr>
          <w:rFonts w:ascii="Times New Roman" w:hAnsi="Times New Roman" w:cs="Times New Roman"/>
          <w:b/>
          <w:sz w:val="28"/>
          <w:szCs w:val="28"/>
        </w:rPr>
        <w:t>4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1D438C" w:rsidRDefault="001D438C" w:rsidP="001D438C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D438C" w:rsidRDefault="001D438C" w:rsidP="001D43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За првих шест месеци 201</w:t>
      </w:r>
      <w:r w:rsidR="000D7D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Општина Владичин Хан посредством рачуна „Извршење буџета Општине Владичин Хан“ пословала је на следећи начин:</w:t>
      </w:r>
    </w:p>
    <w:p w:rsidR="001D438C" w:rsidRDefault="001D438C" w:rsidP="001D438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D438C" w:rsidRPr="00DB6990" w:rsidRDefault="001D438C" w:rsidP="001D43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 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ПРИХОДИ И ПРИМАЊА</w:t>
      </w:r>
    </w:p>
    <w:p w:rsidR="001D438C" w:rsidRDefault="001D438C" w:rsidP="001D4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Пренети приходи из претходне године ..........................    </w:t>
      </w:r>
      <w:r w:rsidR="000D7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9,</w:t>
      </w:r>
      <w:r w:rsidR="000D7D53">
        <w:rPr>
          <w:rFonts w:ascii="Times New Roman" w:hAnsi="Times New Roman" w:cs="Times New Roman"/>
          <w:sz w:val="24"/>
          <w:szCs w:val="24"/>
        </w:rPr>
        <w:t>937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D7D53">
        <w:rPr>
          <w:rFonts w:ascii="Times New Roman" w:hAnsi="Times New Roman" w:cs="Times New Roman"/>
          <w:sz w:val="24"/>
          <w:szCs w:val="24"/>
        </w:rPr>
        <w:t>957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7D53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1D438C" w:rsidRDefault="001D438C" w:rsidP="001D4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Остварени приходи и примања             </w:t>
      </w:r>
      <w:r w:rsidRPr="008E592C">
        <w:rPr>
          <w:rFonts w:ascii="Times New Roman" w:hAnsi="Times New Roman" w:cs="Times New Roman"/>
          <w:sz w:val="24"/>
          <w:szCs w:val="24"/>
          <w:u w:val="single"/>
          <w:lang w:val="sr-Cyrl-C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2</w:t>
      </w:r>
      <w:r w:rsidR="000D7D53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E592C">
        <w:rPr>
          <w:rFonts w:ascii="Times New Roman" w:hAnsi="Times New Roman" w:cs="Times New Roman"/>
          <w:sz w:val="24"/>
          <w:szCs w:val="24"/>
          <w:u w:val="single"/>
          <w:lang w:val="sr-Cyrl-CS"/>
        </w:rPr>
        <w:t>,</w:t>
      </w:r>
      <w:r w:rsidR="000D7D53">
        <w:rPr>
          <w:rFonts w:ascii="Times New Roman" w:hAnsi="Times New Roman" w:cs="Times New Roman"/>
          <w:sz w:val="24"/>
          <w:szCs w:val="24"/>
          <w:u w:val="single"/>
        </w:rPr>
        <w:t>485</w:t>
      </w:r>
      <w:r w:rsidRPr="008E592C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  <w:r w:rsidR="000D7D53">
        <w:rPr>
          <w:rFonts w:ascii="Times New Roman" w:hAnsi="Times New Roman" w:cs="Times New Roman"/>
          <w:sz w:val="24"/>
          <w:szCs w:val="24"/>
          <w:u w:val="single"/>
        </w:rPr>
        <w:t>091</w:t>
      </w:r>
      <w:r w:rsidRPr="008E592C">
        <w:rPr>
          <w:rFonts w:ascii="Times New Roman" w:hAnsi="Times New Roman" w:cs="Times New Roman"/>
          <w:sz w:val="24"/>
          <w:szCs w:val="24"/>
          <w:u w:val="single"/>
          <w:lang w:val="sr-Cyrl-CS"/>
        </w:rPr>
        <w:t>,</w:t>
      </w:r>
      <w:r w:rsidR="000D7D53">
        <w:rPr>
          <w:rFonts w:ascii="Times New Roman" w:hAnsi="Times New Roman" w:cs="Times New Roman"/>
          <w:sz w:val="24"/>
          <w:szCs w:val="24"/>
          <w:u w:val="single"/>
        </w:rPr>
        <w:t>69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динара</w:t>
      </w:r>
    </w:p>
    <w:p w:rsidR="001D438C" w:rsidRDefault="001D438C" w:rsidP="001D43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Укупно расположива средства:     </w:t>
      </w:r>
      <w:r w:rsidR="000D7D53">
        <w:rPr>
          <w:rFonts w:ascii="Times New Roman" w:hAnsi="Times New Roman" w:cs="Times New Roman"/>
          <w:b/>
          <w:sz w:val="24"/>
          <w:szCs w:val="24"/>
        </w:rPr>
        <w:t>258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D7D53">
        <w:rPr>
          <w:rFonts w:ascii="Times New Roman" w:hAnsi="Times New Roman" w:cs="Times New Roman"/>
          <w:b/>
          <w:sz w:val="24"/>
          <w:szCs w:val="24"/>
        </w:rPr>
        <w:t>423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04</w:t>
      </w:r>
      <w:r w:rsidR="000D7D53">
        <w:rPr>
          <w:rFonts w:ascii="Times New Roman" w:hAnsi="Times New Roman" w:cs="Times New Roman"/>
          <w:b/>
          <w:sz w:val="24"/>
          <w:szCs w:val="24"/>
        </w:rPr>
        <w:t>9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D7D53">
        <w:rPr>
          <w:rFonts w:ascii="Times New Roman" w:hAnsi="Times New Roman" w:cs="Times New Roman"/>
          <w:b/>
          <w:sz w:val="24"/>
          <w:szCs w:val="24"/>
        </w:rPr>
        <w:t>48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динара    </w:t>
      </w:r>
    </w:p>
    <w:p w:rsidR="001D438C" w:rsidRDefault="001D438C" w:rsidP="001D438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Детаљан преглед остварења појединих врста прихода у односу на планиране вредности дат је у наставку Извештаја</w:t>
      </w:r>
    </w:p>
    <w:tbl>
      <w:tblPr>
        <w:tblW w:w="12400" w:type="dxa"/>
        <w:tblInd w:w="98" w:type="dxa"/>
        <w:tblLook w:val="04A0"/>
      </w:tblPr>
      <w:tblGrid>
        <w:gridCol w:w="880"/>
        <w:gridCol w:w="1154"/>
        <w:gridCol w:w="4680"/>
        <w:gridCol w:w="2020"/>
        <w:gridCol w:w="1966"/>
        <w:gridCol w:w="1700"/>
      </w:tblGrid>
      <w:tr w:rsidR="000D7D53" w:rsidRPr="000D7D53" w:rsidTr="000D7D53">
        <w:trPr>
          <w:trHeight w:val="6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прихода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за 2014.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30.06.2014.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извршења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Пренети приходи из претходне године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29,937,957.79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ПОРЕЗИ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D53" w:rsidRPr="000D7D53" w:rsidTr="000D7D53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ПОРЕЗ НА ДОХОДАК, ДОБИТ И КАПИТАЛНЕ ДОБИТКЕ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150,950,000.00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59,702,096.73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39.55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711110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Порез на зараде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120,000,000.00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49,940,255.69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41.62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711120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 xml:space="preserve">Порез на приходе од самосталне делатности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12,000,000.00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5,145,415.34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42.88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711140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 xml:space="preserve">Порез на приходе непокретности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711143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Порез на приход од непокретности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4,500,000.00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53,177.13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711145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Порез на приходе од давања у закуп пок.ствари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50,000.00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19,048.00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38.10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711146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Порез на приходе од пољопривреде и шумарства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50,000.00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711147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Порез на земљиште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300,000.00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56,385.36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18.80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711180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Самодоприноси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50,000.00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1,000.00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711190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Порез на друге приходе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14,000,000.00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4,486,815.21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32.05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ПОРЕЗ НА ФОНД ЗАРАДА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85,968.00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712112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Порез на фонд зарада осталих запослених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85,968.00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ПОРЕЗ НА ИМОВИНУ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11,500,000.00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4,599,552.85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40.00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713120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 xml:space="preserve">Порези на имовину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9,000,000.00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3,230,318.24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35.89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713300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Порез на заоставштину, наслеђе и поклон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14,934.00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7.47</w:t>
            </w:r>
          </w:p>
        </w:tc>
      </w:tr>
      <w:tr w:rsidR="000D7D53" w:rsidRPr="000D7D53" w:rsidTr="000D7D53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713400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Порез на финансијске и капиталне трансакције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2,300,000.00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1,354,300.61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58.88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ПОРЕЗ НА ДОБРА И УСЛУГЕ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5,800,000.00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2,477,591.00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42.72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714512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Посебна такса за регистрацију одређених моторних возила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19,500.00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714513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Комунална такса за држање моторних возила осим пољопривредних возила и машина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4,500,000.00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2,239,515.00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49.77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714540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Накнаде за коришћење добара од општег интереса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37,476.00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714550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Концесионе накнаде и боравишне таксе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181,100.00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60.37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714562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Посебна накнада за заштиту и унапређење животне средине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ДРУГИ ПОРЕЗИ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13,000,000.00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3,197,262.10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24.59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716110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Комунална такса за истицање фирме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13,000,000.00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3,197,262.10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24.59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732000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ДОНАЦИЈЕ ОД МЕЂ. ОРГАНИЗАЦИЈА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17,500,000.00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2,330,250.00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13.32</w:t>
            </w:r>
          </w:p>
        </w:tc>
      </w:tr>
      <w:tr w:rsidR="000D7D53" w:rsidRPr="000D7D53" w:rsidTr="000D7D53">
        <w:trPr>
          <w:trHeight w:val="5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732000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Донације од међународ.  орг. у корист општина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17,500,000.00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2,330,250.00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13.32</w:t>
            </w:r>
          </w:p>
        </w:tc>
      </w:tr>
      <w:tr w:rsidR="000D7D53" w:rsidRPr="000D7D53" w:rsidTr="000D7D53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733000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ТРАНСФЕРИ ОД ДРУГИХ НИВОА ВЛАСТИ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364,676,000.00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134,252,812.00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36.81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733151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Текући трансфери од других нивоа власти у корист нивоа општина -ненаменски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300,000,000.00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133,576,812.00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44.53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733154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Текући трансфери од других нивоа власти у корист нивоа општина -наменски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29,676,000.00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676,000.00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733200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35,000,000.00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741000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ПРИХОДИ ОД ИМОВИНЕ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44,150,000.00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19,693,133.53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44.61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741100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 xml:space="preserve">Приходи буџета општине  од камата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607,619.34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20.25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741520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Накнада за коришћење шумског и пољ. Земљ.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25,290.20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741530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Комунална такса за коришћење простора на јавним површинама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40,000,000.00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19,060,223.99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47.65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741560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Сливна водна накнада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0D7D53" w:rsidRPr="000D7D53" w:rsidTr="000D7D53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742000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ПРИХОДИ ОД ПРОДАЈЕ ДОБАРА И УСЛУГА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1,550,000.00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667,161.48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43.04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742150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Приходи од закупа непокретности у државној својини које користе општине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130,467.92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86.98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742251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Општинске административне таксе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1,400,000.00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536,693.56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38.34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742253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Накнада за уређивање грађевинског земљишта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0D7D53" w:rsidRPr="000D7D53" w:rsidTr="000D7D53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743000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НОВЧАНЕ КАЗНЕ И ОДУЗЕТА ИМОВИНСКА КОРИСТ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3,050,000.00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1,190,970.00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39.05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743224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Новчани износ мере заштите конкуренције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1,500.00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7D53" w:rsidRPr="000D7D53" w:rsidTr="000D7D53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743320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Приходи од новчаних казни за прекршаје предвиђене прописима о безбедности саобраћаја на путевима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1,174,470.00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39.15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743350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Приходи од новчаних казни за прекршаје у корист нивоа општине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7D53">
              <w:rPr>
                <w:rFonts w:ascii="Times New Roman" w:eastAsia="Times New Roman" w:hAnsi="Times New Roman" w:cs="Times New Roman"/>
              </w:rPr>
              <w:t>30.00</w:t>
            </w:r>
          </w:p>
        </w:tc>
      </w:tr>
      <w:tr w:rsidR="000D7D53" w:rsidRPr="000D7D53" w:rsidTr="000D7D53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745000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МЕШОВИТИ И НЕОДРЕЂЕНИ ПРИХОДИ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254,974.00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12.75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745150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Мешовити и неодређ. приходи у корист општина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254,974.00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12.75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772000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772000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color w:val="FFFFFF"/>
              </w:rPr>
              <w:t>Меморандумске ставке за рефунадцију расхода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0.00</w:t>
            </w:r>
          </w:p>
        </w:tc>
      </w:tr>
      <w:tr w:rsidR="000D7D53" w:rsidRPr="000D7D53" w:rsidTr="000D7D53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7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7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7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7D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D53" w:rsidRPr="000D7D53" w:rsidTr="000D7D53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ПРИМАЊА ОД ПРОДАЈЕ ОСНОВНИХ СРЕДСТАВА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33,320.00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811151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Примања од продаје непокретности у корист нивоа општине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21,320.00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D53" w:rsidRPr="000D7D53" w:rsidTr="000D7D53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812151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Примања од продаје покретних ствари у корист нивоа општине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7D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D53" w:rsidRPr="000D7D53" w:rsidTr="000D7D53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УКУПНИ ТЕКУЋИ ПРИХОДИ И ПРИМАЊА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614,676,000.00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258.423.049,48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7D53" w:rsidRPr="000D7D53" w:rsidRDefault="000D7D53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D7D5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42.04</w:t>
            </w:r>
          </w:p>
        </w:tc>
      </w:tr>
    </w:tbl>
    <w:p w:rsidR="000D7D53" w:rsidRDefault="000D7D53" w:rsidP="001D43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7D53" w:rsidRDefault="000D7D53" w:rsidP="001D43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438C" w:rsidRDefault="001D438C" w:rsidP="001D438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Посматрано у  односу на планирани обим укупних прихода и примања од 6</w:t>
      </w:r>
      <w:r w:rsidR="000D7D5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7D53">
        <w:rPr>
          <w:rFonts w:ascii="Times New Roman" w:hAnsi="Times New Roman" w:cs="Times New Roman"/>
          <w:sz w:val="24"/>
          <w:szCs w:val="24"/>
        </w:rPr>
        <w:t>676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D7D5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0,00 динара, остварење истих у првих шест месеци текуће године од </w:t>
      </w:r>
      <w:r w:rsidR="000D7D53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7D53"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  <w:lang w:val="sr-Cyrl-CS"/>
        </w:rPr>
        <w:t>.04</w:t>
      </w:r>
      <w:r w:rsidR="000D7D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7D5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износи 4</w:t>
      </w:r>
      <w:r w:rsidR="000D7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7D5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sr-Cyrl-CS"/>
        </w:rPr>
        <w:t>%.</w:t>
      </w:r>
    </w:p>
    <w:p w:rsidR="001D438C" w:rsidRDefault="001D438C" w:rsidP="001D43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структури остварених прихода и примања највеће учешће заузимају трансфери  виших нивоа власти са укупно </w:t>
      </w:r>
      <w:r w:rsidR="000D7D53">
        <w:rPr>
          <w:rFonts w:ascii="Times New Roman" w:hAnsi="Times New Roman" w:cs="Times New Roman"/>
          <w:sz w:val="24"/>
          <w:szCs w:val="24"/>
          <w:lang w:val="sr-Cyrl-CS"/>
        </w:rPr>
        <w:t>51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7D53">
        <w:rPr>
          <w:rFonts w:ascii="Times New Roman" w:hAnsi="Times New Roman" w:cs="Times New Roman"/>
          <w:sz w:val="24"/>
          <w:szCs w:val="24"/>
          <w:lang w:val="sr-Cyrl-CS"/>
        </w:rPr>
        <w:t>95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% , 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комунална такса за коришћење простора на јавним површинама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37</w:t>
      </w:r>
      <w:r>
        <w:rPr>
          <w:rFonts w:ascii="Times New Roman" w:hAnsi="Times New Roman" w:cs="Times New Roman"/>
          <w:sz w:val="24"/>
          <w:szCs w:val="24"/>
          <w:lang w:val="sr-Cyrl-CS"/>
        </w:rPr>
        <w:t>%)  као и порез на зараде (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19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15</w:t>
      </w:r>
      <w:r>
        <w:rPr>
          <w:rFonts w:ascii="Times New Roman" w:hAnsi="Times New Roman" w:cs="Times New Roman"/>
          <w:sz w:val="24"/>
          <w:szCs w:val="24"/>
          <w:lang w:val="sr-Cyrl-CS"/>
        </w:rPr>
        <w:t>%). Збирно остварење свих осталих прихода односно примања структурно износи 2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53</w:t>
      </w:r>
      <w:r>
        <w:rPr>
          <w:rFonts w:ascii="Times New Roman" w:hAnsi="Times New Roman" w:cs="Times New Roman"/>
          <w:sz w:val="24"/>
          <w:szCs w:val="24"/>
          <w:lang w:val="sr-Cyrl-CS"/>
        </w:rPr>
        <w:t>%</w:t>
      </w:r>
    </w:p>
    <w:p w:rsidR="001C2B41" w:rsidRDefault="001C2B41" w:rsidP="001D438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1C2B41" w:rsidRDefault="001C2B41" w:rsidP="001D438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1C2B41" w:rsidRDefault="001C2B41" w:rsidP="001D438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1C2B41" w:rsidRDefault="001C2B41" w:rsidP="001D438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1D438C" w:rsidRDefault="001D438C" w:rsidP="001D438C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 xml:space="preserve">II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РАСХОДИ И ИЗДАЦИ</w:t>
      </w:r>
    </w:p>
    <w:p w:rsidR="001D438C" w:rsidRDefault="001D438C" w:rsidP="001D438C">
      <w:pPr>
        <w:pStyle w:val="ListParagraph"/>
        <w:numPr>
          <w:ilvl w:val="0"/>
          <w:numId w:val="1"/>
        </w:num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Реализовани издаци и расходи за период 01.01.201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 -  30.06.201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износе  ...............   2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47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836</w:t>
      </w:r>
      <w:r>
        <w:rPr>
          <w:rFonts w:ascii="Times New Roman" w:hAnsi="Times New Roman" w:cs="Times New Roman"/>
          <w:sz w:val="24"/>
          <w:szCs w:val="24"/>
          <w:lang w:val="sr-Cyrl-CS"/>
        </w:rPr>
        <w:t>.4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9,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94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1D438C" w:rsidRDefault="001D438C" w:rsidP="001D438C">
      <w:pPr>
        <w:tabs>
          <w:tab w:val="left" w:pos="529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корелацији са укупно оствареним приходима и примањима од 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258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423</w:t>
      </w:r>
      <w:r>
        <w:rPr>
          <w:rFonts w:ascii="Times New Roman" w:hAnsi="Times New Roman" w:cs="Times New Roman"/>
          <w:sz w:val="24"/>
          <w:szCs w:val="24"/>
          <w:lang w:val="sr-Cyrl-CS"/>
        </w:rPr>
        <w:t>.04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C2B41">
        <w:rPr>
          <w:rFonts w:ascii="Times New Roman" w:hAnsi="Times New Roman" w:cs="Times New Roman"/>
          <w:sz w:val="24"/>
          <w:szCs w:val="24"/>
          <w:lang w:val="sr-Cyrl-CS"/>
        </w:rPr>
        <w:t>48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а по одбитку реализованих расхода и издатака,  друго полугође текуће године отворено је са стањем рачуна од </w:t>
      </w:r>
      <w:r w:rsidR="001C2B4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1C2B4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586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="001C2B4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629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1C2B4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54</w:t>
      </w:r>
      <w:r w:rsidRPr="002F1C8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27C1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1D438C" w:rsidRDefault="001D438C" w:rsidP="001D438C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Детаљан преглед реализованих расхода и издатака у првих шест месеци текуће године, посматран по разделима, функцијама, економској класификацији и у односу на планиране вредности дат је у наставку извештаја:</w:t>
      </w:r>
    </w:p>
    <w:tbl>
      <w:tblPr>
        <w:tblW w:w="14400" w:type="dxa"/>
        <w:tblInd w:w="-522" w:type="dxa"/>
        <w:tblLook w:val="04A0"/>
      </w:tblPr>
      <w:tblGrid>
        <w:gridCol w:w="540"/>
        <w:gridCol w:w="766"/>
        <w:gridCol w:w="546"/>
        <w:gridCol w:w="876"/>
        <w:gridCol w:w="546"/>
        <w:gridCol w:w="792"/>
        <w:gridCol w:w="4584"/>
        <w:gridCol w:w="1700"/>
        <w:gridCol w:w="1591"/>
        <w:gridCol w:w="1634"/>
        <w:gridCol w:w="825"/>
      </w:tblGrid>
      <w:tr w:rsidR="002A4170" w:rsidRPr="002A4170" w:rsidTr="002A4170">
        <w:trPr>
          <w:trHeight w:val="18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ПРОГРАМСКА КЛАСИФИКАЦ.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ПОЗИЦИЈА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ЕКОНОМСКА КЛАСИФИКАЦИЈА</w:t>
            </w:r>
          </w:p>
        </w:tc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30.06.2014.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A4170" w:rsidRPr="002A4170" w:rsidTr="002A417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2A4170" w:rsidRPr="002A4170" w:rsidTr="002A4170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ВЕЋЕ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Стални трошкови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377,528.71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622,471.29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37.75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46,273.00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253,727.00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15.42</w:t>
            </w:r>
          </w:p>
        </w:tc>
      </w:tr>
      <w:tr w:rsidR="002A4170" w:rsidRPr="002A4170" w:rsidTr="002A4170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уговору-накнада члановима већа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2,700,000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1,412,881.60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1,287,118.40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52.33</w:t>
            </w:r>
          </w:p>
        </w:tc>
      </w:tr>
      <w:tr w:rsidR="002A4170" w:rsidRPr="002A4170" w:rsidTr="002A4170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Остале 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1,059,787.94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940,212.06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52.99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464,528.25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135,471.75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77.42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135,834.00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64,166.00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67.92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126,234.00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173,766.00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42.08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капитални трансфери нивоу Републике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225,000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225,000.00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РАЗДЕО 1. - ОПШТИНСКО ВЕЋЕ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7,325,000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3,848,067.50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3,476,932.50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52.53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Плате и додаци запослених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2,807,110.57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3,192,889.43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46.79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502,472.77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697,527.23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41.87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Одборнички додатак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333,718.81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666,281.19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33.37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Стални трошкови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4,218.00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195,782.00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Услуге по уговору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1,880,493.39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1,619,506.61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53.73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 - Општинска изборна комисија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145,000.00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55,000.00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72.50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4,765.00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395,235.00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Учешће капитала у домаћим јавним предузећима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2.1. СКУПШТИНАОПШТИНЕ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12,903,000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5,680,778.54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7,222,221.46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44.03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РОДНА РАВНОПРАВНОСТ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852.00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49,148.00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Услуге по уговору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2.2. РОДНА РАВНОПРАВНОСТ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852.00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549,148.00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ФИНАНСИРАЊЕ ПОЛИТИЧКИХ ПАРТИЈА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166,505.28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633,494.72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20.81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2.3. ПОЛИТИЧКЕ ПАРТИЈЕ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166,505.28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633,494.72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20.81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РАЗДЕО 2.СКУПШТ. ОПШТИНЕ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14,253,000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5,848,135.82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8,404,864.18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41.03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ПРЕДСЕДНИК ОПШТИНЕ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Стални трошкови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6,685.00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93,315.00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6.69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227,694.23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572,305.77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28.46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Услуге по уговору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361,844.00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1,138,156.00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24.12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29,876.16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170,123.84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14.94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23,520.00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76,480.00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23.52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83,006.12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216,993.88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27.67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РАЗДЕО 3. - ПРЕДСЕДНИК ОПШТ.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732,625.51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2,267,374.49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24.42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ОПШТИНСКИ ЈАВНИ ПРАВОБРАНИОЦ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РАЗДЕО 4. ОПШТИНСКИ ЈАВНИ 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ОПШТИНСКА УПРАВА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ОПШТА УПРАВА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55,000,000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28,361,092.70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26,638,907.30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51.57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5,076,641.67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5,923,358.33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46.15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18,700.00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381,300.00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4.68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339,521.84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1,160,478.16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22.63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Накнаде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724,138.57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375,861.43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65.83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147,106.78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452,893.22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24.52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3,197,126.81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1,302,873.19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71.05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370,278.40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129,721.60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74.06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945,931.88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2,054,068.12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31.53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260,304.60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339,695.40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43.38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442,520.99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757,479.01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36.88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6,512,250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2,651,043.03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3,861,206.97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40.71</w:t>
            </w:r>
          </w:p>
        </w:tc>
      </w:tr>
      <w:tr w:rsidR="002A4170" w:rsidRPr="002A4170" w:rsidTr="002A4170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Порези обавезне таксе наметнуте од једног нивоа власти другом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98,189.77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51,810.23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65.46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724,226.67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2,275,773.33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24.14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Накнаде штете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1,776,000.00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80.73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зграда и објеката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6,000,000.00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1,555,600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399,554.00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1,156,046.00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25.68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5.1. ОПШТА УПРАВА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98,817,850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45,532,377.71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53,285,472.29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46.08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СОЦИЈАЛНА ЗАШТИТА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Центар за социјални рад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2,720,000.00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3,280,000.00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45.33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Накнаде за децу и породицу - помоћ бебама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1,766,315.64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2,233,684.36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44.16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ужина за најсиромашније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553,333.39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446,666.61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55.33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Смањење угрожености Рома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254,000.00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446,000.00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36.29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Превоз за децу са сметњама у развоју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563,120.00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436,880.00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56.31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Студентске стипендије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Ученичке стипендије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Ученичке награде - Видовдан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Остале 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605,064.00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1,394,936.00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30.25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Општински црвени крст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3,526,834.76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1,848,782.71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1,678,052.05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52.42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5.2. СОЦИЈАЛНА ЗАШТИТА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22,626,834.76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8,310,615.74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14,316,219.02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36.73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ТРАНСАКЦИЈЕ ЈАВНОГ ДУГА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Отплата камата домаћим пословним банкама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920,141.72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1,079,858.28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46.01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Отплата главнице домаћих кредита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3,827,315.95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4,672,684.05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45.03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5.3. ТРАНСАКЦИЈЕ ЈАВНОГ ДУГА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4,747,457.67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5,752,542.33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45.21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5.4.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ЗДРАВСТВО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услуге-мртвозорство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194,443.58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205,556.42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48.61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Трансфери Дому здравља - Владичин хан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1,793,622.29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3,706,377.71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32.61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5.4. ЗДРАВСТВО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5,900,000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1,988,065.87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3,911,934.13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33.70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5.5.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ДЕЧЈИ ВРТИЋ  "ПЧЕЛИЦА"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9,353,748.25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9,146,251.75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50.56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3,800,000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1,857,676.00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1,942,324.00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48.89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272,370.00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527,630.00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34.05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Накнада трошкова за запошљене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263,362.01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236,637.99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52.67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48,968.00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201,032.00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19.59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1,384,383.65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615,616.35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69.22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127,440.00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222,560.00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36.41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157,243.16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142,756.84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52.41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122,423.00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27,577.00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81.62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49,202.00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50,798.00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49.20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314,621.36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285,378.64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52.44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4,340.00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95,660.00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4.34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5.5. ДЕЧИЈИ ВРТИЋ ПЧЕЛИЦА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27,500,000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13,955,777.43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13,544,222.57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50.75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5.6.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 ОБРАЗОВАЊЕ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ОШ "Бранко Радичевић"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8,500,000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4,286,394.50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4,213,605.50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50.43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ОШ "Бранко Радичевић"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177,170.00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2,822,830.00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5.91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ОШ "Свети Сава"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10,060,000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7,745,146.49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2,314,853.51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76.99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ОШ "Свети Сава"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376,390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376,390.00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ОШ " Вук Караџић"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5,800,000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3,337,328.77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2,462,671.23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57.54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ОШ " Вук Караџић"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21,300.00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178,700.00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10.65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ОШ " Војвода Радомир Путник"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2,486,272.52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1,713,727.48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59.20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ОШ " Војвода Радомир Путник"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7,660.00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192,340.00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5.6. ОСНОВНО ОБРАЗОВАЊЕ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32,336,390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18,437,662.28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13,898,727.72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57.02</w:t>
            </w:r>
          </w:p>
        </w:tc>
      </w:tr>
      <w:tr w:rsidR="002A4170" w:rsidRPr="002A4170" w:rsidTr="002A4170">
        <w:trPr>
          <w:trHeight w:val="4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5.7.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СРЕДЊЕ ОБРАЗОВАЊЕ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Гимназија "Јован Скерлић"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3,238,740.95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1,861,259.05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63.50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Гимназија "Јован Скерлић"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Техничка школа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5,600,000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3,899,522.76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1,700,477.24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69.63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Техничка школа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57,350.00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1,942,650.00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5.7. СРЕДЊЕ ОБРАЗОВАЊЕ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13,000,000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7,195,613.71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5,804,386.29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55.35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УСЦ "КУЊАК"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5,800,000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3,320,101.00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2,479,899.00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57.24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594,297.00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405,703.00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59.43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43,700.00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56,300.00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43.70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Накнада трошкова за запошљене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26,495.00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43,505.00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37.85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47,045.52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52,954.48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47.05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1,449,073.28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2,050,926.72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41.40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7,100.00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42,900.00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14.20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1,007,219.79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-7,219.79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100.72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101,268.00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198,732.00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33.76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1,293,394.00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206,606.00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86.23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842,685.60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257,314.40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76.61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Новчане казне и пенели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зграда и објеката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1,620,941.84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3,379,058.16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32.42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652,695.36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347,304.64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65.27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5.8. УСЦ КУЊАК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21,120,000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11,006,016.39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10,113,983.61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52.11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5.9.1.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БУЏЕТСКИ ФОНД ЗА СПОРТ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71.43</w:t>
            </w:r>
          </w:p>
        </w:tc>
      </w:tr>
      <w:tr w:rsidR="002A4170" w:rsidRPr="002A4170" w:rsidTr="002A4170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23,148.00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1,976,852.00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85,000.00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49,700.00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50,300.00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49.70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Накнаде за социјалну заштиту из буџета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Донације невладиним организацијама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10,087,426.50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7,352,738.24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2,734,688.26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72.89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9.1. раздела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12,557,426.50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7,490,586.24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5,066,840.26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59.65</w:t>
            </w:r>
          </w:p>
        </w:tc>
      </w:tr>
      <w:tr w:rsidR="002A4170" w:rsidRPr="002A4170" w:rsidTr="002A4170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5.9.2.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2.5.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Стратешки  циљ 2.5.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Повећан број грађана који користе спортске објекте за 50% до 2018. год.  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 2.5.1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Инфраструктурно опремање спортских објеката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30.06.2014.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A4170" w:rsidRPr="002A4170" w:rsidTr="002A4170">
        <w:trPr>
          <w:trHeight w:val="6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5.9.2.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2.5.1.1.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Пројекат: Реконструкција спортске хале и осветљење отворених спортских објеката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трошкови-провизија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зграда и објеката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9,830,000.00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670,000.00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93.61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9.1. раздела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9,830,000.00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1,170,000.00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89.36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5.9. БУЏЕТСКИ ФОНД ЗА СПОРТ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23,557,427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17,320,586.24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6,236,840.26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73.52</w:t>
            </w:r>
          </w:p>
        </w:tc>
      </w:tr>
      <w:tr w:rsidR="002A4170" w:rsidRPr="002A4170" w:rsidTr="002A4170">
        <w:trPr>
          <w:trHeight w:val="5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5.10.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ЦЕНТАР ЗА КУЛТУРНЕ ДЕЛАТНОСТИ, ТУРИЗАМ И БИБЛИОТЕКАРСТВО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8,700,000.00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4,352,575.26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4,347,424.74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50.03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1,600,000.00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839,170.34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760,829.66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52.45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129,768.00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120,232.00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51.91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48,968.00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151,032.00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24.48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2,600,000.00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1,736,904.98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863,095.02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66.80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17,490.00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82,510.00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17.49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2,500,000.00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1,218,277.16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1,281,722.84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48.73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1,140,000.00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893,750.00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246,250.00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78.40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129,637.00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170,363.00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43.21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167,360.02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32,639.98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83.68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Новчане казне и пенели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2,746,841.34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2,746,841.34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Књиге у библиотекарству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1,997.60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98,002.40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  <w:tr w:rsidR="002A4170" w:rsidRPr="002A4170" w:rsidTr="002A4170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 5.10.  ЦЕНТАР ЗА КУЛТУРНЕ ДЕЛАТНОСТИ ТУРИЗАМ И БИБЛИОТЕКАРСТВО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20,936,841.34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12,332,739.70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8,604,101.64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58.90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5.11.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ЈП ИПЦ " РАДИО ХАН 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2,712,635.36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2,587,364.64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51.18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499,487.85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500,512.15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49.95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85,000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27,280.00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57,720.00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32.09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280,000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256,634.52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23,365.48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91.66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19,500.00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45,870.00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124,130.00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26.98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74,784.72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325,215.28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18.70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19,520.00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20,480.00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48.80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8,125.00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6,875.00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54.17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Новчане казне и пенели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зграда и објеката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64,900.80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135,099.20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32.45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5.11. ЈП ИПЦ РАДИО ХАН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8,070,000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3,709,738.25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4,360,261.75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45.97</w:t>
            </w:r>
          </w:p>
        </w:tc>
      </w:tr>
      <w:tr w:rsidR="002A4170" w:rsidRPr="002A4170" w:rsidTr="002A4170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5.12.1.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ЈП ДИРЕКЦИЈА ЗА ГРАЂЕВИНСКО         ЗЕМЉИШТЕ И ПУТЕВЕ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13,200,000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6,444,698.30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6,755,301.70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48.82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2,400,000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1,153,601.21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1,246,398.79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48.07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Накнада трошкова за запослене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16,770.00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133,230.00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11.18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4,600,000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3,552,279.49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1,047,720.51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77.22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13,100.00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106,900.00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10.92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1,700,000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278,400.00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1,421,600.00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16.38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1,396,091.00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6,603,909.00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17.45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9,091,520.41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2,908,479.59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75.76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1,108,617.23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4,391,382.77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20.16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Отплата домаћих камата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611,722.70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588,277.30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50.98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Остали трансфери -Самодопринос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530,000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52,590.00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477,410.00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9.92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206,317.24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793,682.76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20.63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Остале накнаде штете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26,000,000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1,649,067.60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24,350,932.40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6.34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51,650.00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1,248,350.00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Отплата главнице домаћих кредита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16,400,000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7,731,510.38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8,668,489.62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47.14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12.1. раздела 5.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94,790,000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33,357,935.56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61,432,064.44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35.19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5.12.2.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Безбедност саобраћаја на путевима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14,508.00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585,492.00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187,158.00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912,842.00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17.01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79,800.00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920,200.00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7.98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12.2. раздела 5.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281,466.00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2,718,534.00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9.38</w:t>
            </w:r>
          </w:p>
        </w:tc>
      </w:tr>
      <w:tr w:rsidR="002A4170" w:rsidRPr="002A4170" w:rsidTr="002A4170">
        <w:trPr>
          <w:trHeight w:val="16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5.12.3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1.5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Реализација стратегије одрживог развоја             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Стратешки циљ број 1.5: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Унапређена физичка инфраструктура до 2018. године                            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Програм: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Рехабилитација постојеће путне мреже и изградња 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30.06.2014.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A4170" w:rsidRPr="002A4170" w:rsidTr="002A4170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5.12.3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1.5.2.2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ПРОЈЕКАТ: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Изградња пута на релацији Џеп - Мањак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30,000,000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30,000,000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12.3. раздела 5.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30,400,000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30,400,000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A4170" w:rsidRPr="002A4170" w:rsidTr="002A4170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УКУПНО 5.12. ЈП ДИРЕКЦИЈА ЗА ГРАЂЕВИНСКО ЗЕМЉИШТЕ И ПУТЕВЕ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128,190,000.00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33,639,401.56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94,550,598.44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26.24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5.13.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ЈАВНА КОМУНАЛНА ПРЕДУЗЕЋА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ЈП за водовод и канализацију "Водовод"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4,980,000.00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5,020,000.00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49.80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ЈП за водовод и канализацију "Водовод"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4,023,430.92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7,976,569.08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33.53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ЈП за комунално урeђење - текуће субвенције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ЈП за комунално урeђење - капиталне субвенције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9,000,000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2,124,836.54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6,875,163.46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23.61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5.13. ЈАВНА КОМУНАЛНА ПРЕД.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37,000,000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14,128,267.46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22,871,732.54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38.18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5.14.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МЕСНЕ ЗАЈЕДНИЦЕ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Трошкови уличне расвете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7,000,000.00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2,509,012.01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4,490,987.99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35.84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19,151.00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19,151.00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5.14. МЕСНЕ ЗАЈЕДНИЦЕ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7,019,151.00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2,528,163.01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4,490,987.99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36.02</w:t>
            </w:r>
          </w:p>
        </w:tc>
      </w:tr>
      <w:tr w:rsidR="002A4170" w:rsidRPr="002A4170" w:rsidTr="002A4170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5.15.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СУБВЕНЦИЈЕ ЈАВНИМ НЕФИНАН. ПРЕДУЗЕЋИМА И ОРГАНИЗАЦИЈАМА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Ватрогасни фонд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Слободна зона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1,300,000.00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79,549.00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1,220,451.00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6.12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Историјски архив Врање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Повереништво за избеглице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489,000.00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</w:tr>
      <w:tr w:rsidR="002A4170" w:rsidRPr="002A4170" w:rsidTr="002A4170">
        <w:trPr>
          <w:trHeight w:val="8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5.15. СУБВЕНЦИЈЕ ЈАВНИМ НЕФИНАНСИЈСКИМ ПРЕДУЗЕЋИМА И ОРГАНИЗАЦИЈАМА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2,300,000.00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190,549.00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2,109,451.00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8.28</w:t>
            </w:r>
          </w:p>
        </w:tc>
      </w:tr>
      <w:tr w:rsidR="002A4170" w:rsidRPr="002A4170" w:rsidTr="002A4170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5.16.1.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БУЏЕТСКИ ФОНД ЗА  РАЗВОЈ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19,272.00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80,728.00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19.27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1,500,000.00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723,445.00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776,555.00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48.23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Субвенције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24,000,000.00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6,320,837.30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17,679,162.70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26.34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16.1. раздела 5.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25,900,000.00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7,103,554.30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18,796,445.70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27.43</w:t>
            </w:r>
          </w:p>
        </w:tc>
      </w:tr>
      <w:tr w:rsidR="002A4170" w:rsidRPr="002A4170" w:rsidTr="002A4170">
        <w:trPr>
          <w:trHeight w:val="8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5.16.2.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1.1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Реализација стратегије одрживог развоја             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Стратешки циљ број 1.1: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повећање износа инвестиција per capita за 30%до 2018. године     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 1.1.1.: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Успостављање повољног пословног окружења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30.06.2014.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170" w:rsidRPr="002A4170" w:rsidTr="002A4170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170" w:rsidRPr="002A4170" w:rsidTr="002A4170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1.1.1.2.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ПРОЈЕКАТ: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Развој и инфраструктурно опремање индустријске зоне Југ - Сува Морава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Зграде и грађевински објекти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Земљиште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19,000,000.00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6,716,565.00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12,283,435.00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35.35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16.2. раздела 5.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22,000,000.00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6,716,565.00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15,283,435.00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30.53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5.16.3.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2.3.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Реализација стратегије одрживог развоја             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Стратешки циљ број 2.3: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повећање учешћа маргинализованих група у свим сегментима друштвених активности за 20% до 2018.год.  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 2.3.4.: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Развој програма за оспособљавање особа са инвалидитетом и предузетничке активности у CONNECTION тренинг центру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30.06.2014.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170" w:rsidRPr="002A4170" w:rsidTr="002A4170">
        <w:trPr>
          <w:trHeight w:val="17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170" w:rsidRPr="002A4170" w:rsidTr="002A4170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2.3.4.1.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Пројекат: Завршетак изградње тренинг центра CONNECTION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163,477.70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163,477.70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4170" w:rsidRPr="002A4170" w:rsidTr="002A4170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Специјализоване услуге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Зграде и грађевински објекти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16.3. раздела 5.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2,863,477.70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163,477.70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2,700,000.00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5.71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5.16. БУЏЕТСКИ ФОНД ЗА РАЗВОЈ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50,763,477.70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13,983,597.00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36,779,880.70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27.55</w:t>
            </w:r>
          </w:p>
        </w:tc>
      </w:tr>
      <w:tr w:rsidR="002A4170" w:rsidRPr="002A4170" w:rsidTr="002A4170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5.17.1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БУЏЕТСКИ ФОНД ЗА РАЗВОЈ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ПОЉОПРИВРЕДЕ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170,200.00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329,800.00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34.04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Специјализоване услуге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850,000.00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698,690.00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151,310.00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82.20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1,214,400.00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785,600.00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60.72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Субвенције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6,000,000.00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39,400.00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5,960,600.00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17.1. раздела 5.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9,450,000.00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2,132,690.00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7,317,310.00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22.57</w:t>
            </w:r>
          </w:p>
        </w:tc>
      </w:tr>
      <w:tr w:rsidR="002A4170" w:rsidRPr="002A4170" w:rsidTr="002A4170">
        <w:trPr>
          <w:trHeight w:val="2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5.17.2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1.4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Реализација стратегије одрживог развоја            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Стратешки циљ 1.4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Повећани приходи пољопривредних газдинстава за 50% кроз интензивирање коришћења постојећих ресурса 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Програм: 1.4.3. 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Изградња капацитета пољопривредних газдинстава за коришћење савремених технологија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30.06.2014.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A4170" w:rsidRPr="002A4170" w:rsidTr="002A4170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1.4.3.1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Пројекат:</w:t>
            </w: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Унапређење воћарске производње у Пчињском округу - Одржавање огледног добра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1,650,000.00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1,650,000.00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специјализоване услуге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48,612.58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101,387.42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32.41</w:t>
            </w:r>
          </w:p>
        </w:tc>
      </w:tr>
      <w:tr w:rsidR="002A4170" w:rsidRPr="002A4170" w:rsidTr="002A4170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37,302.00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12,698.00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74.60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43,899.93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86,100.07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33.77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650,000.00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650,000.00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5.17.2. ЗА ПРОЈЕКАТ 1.4.3.1.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2,840,000.00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129,814.51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2,710,185.49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4.57</w:t>
            </w:r>
          </w:p>
        </w:tc>
      </w:tr>
      <w:tr w:rsidR="002A4170" w:rsidRPr="002A4170" w:rsidTr="002A4170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5.17. БУЏЕТСКИ ФОНД ЗА РАЗВОЈ ПОЉОПРИВРЕДЕ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12,290,000.00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2,262,504.51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10,027,495.49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18.41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5.18.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БУЏЕТСКИ ФОНД ЗА ЗАШТИТУ И УНАПРЕЂЕЊЕ ЖИВОТНЕ СРЕДИНЕ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1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6,746,666.65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9,253,333.35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42.17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32,064.00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47,936.00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40.08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45,488.00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514,512.00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8.12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специјализоване услуге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23,500,000.00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9,671,461.96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13,828,538.04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41.16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Остали трансфери и дотације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1,900,000.00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1,900,000.00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A4170" w:rsidRPr="002A4170" w:rsidTr="002A4170">
        <w:trPr>
          <w:trHeight w:val="8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5.18. БУЏЕТСКИ ФОНД ЗА ЗАШТИТУ И УНАПРЕЂЕЊЕ ЖИВОТНЕ СРЕДИНЕ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42,290,000.00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16,495,680.61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25,794,319.39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39.01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5.19.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Канцеларија УНИЦЕФА за ЛПА за децу (I-III)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Пројекат развојно образовни центар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900,000.00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102,732.36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797,267.64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11.41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90,000.00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74,291.36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625,708.64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10.61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18,441.00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81,559.00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18.44</w:t>
            </w:r>
          </w:p>
        </w:tc>
      </w:tr>
      <w:tr w:rsidR="002A4170" w:rsidRPr="002A4170" w:rsidTr="002A4170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Пројекат Дневни боравак за децу са сметњама у развоју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810,000.00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402,565.88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407,434.12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49.70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710,000.00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397,592.88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312,407.12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56.00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4,973.00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95,027.00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Социјална давања сиромашној деци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728,830.00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771,170.00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48.59</w:t>
            </w:r>
          </w:p>
        </w:tc>
      </w:tr>
      <w:tr w:rsidR="002A4170" w:rsidRPr="002A4170" w:rsidTr="002A4170">
        <w:trPr>
          <w:trHeight w:val="4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5.19. КАНЦЕЛАРИЈА ЛПА ЗА ДЕЦУ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3,210,000.00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1,234,128.24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1,975,871.76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38.45</w:t>
            </w:r>
          </w:p>
        </w:tc>
      </w:tr>
      <w:tr w:rsidR="002A4170" w:rsidRPr="002A4170" w:rsidTr="002A4170">
        <w:trPr>
          <w:trHeight w:val="5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5.20.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ТРАНСФЕРИ И ДОТАЦИЈЕ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Учешће у реализацији пројеката стратешког развојног плана- за суфинансирање пројеката у сарадњи са ЕУ ПРОГРЕС, ПБИЛД, ЦБЦ и министарствима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3,216,242.36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4,783,757.64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40.20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 xml:space="preserve">Канцеларија за младе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2,176,000.00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1,135,641.00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1,040,359.00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52.19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Стална конференција градова и општина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310,000.00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77,150.75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232,849.25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24.89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Центар за развој Јабланич.  и Пчинског округа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2,320,000.00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2,320,000.00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5.20. ОСТАЛИ ТРАНСФЕРИ И ДОТ.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12,806,000.00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6,749,034.11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6,056,965.89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52.70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5.21.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ДОНАЦИЈЕ НВО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КУД Бранислав Нушић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1,203,424.07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796,575.93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60.17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СУБНОР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31,000.00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269,000.00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10.33</w:t>
            </w:r>
          </w:p>
        </w:tc>
      </w:tr>
      <w:tr w:rsidR="002A4170" w:rsidRPr="002A4170" w:rsidTr="002A417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Остале невладине организације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900,000.00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425,190.55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474,809.45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47.24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5.21. ДОНАЦИЈЕ НВО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3,200,000.00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1,659,614.62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1,540,385.38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51.86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5.22.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Средства сталне буџетске резерве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368,490.24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368,490.24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63.16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Средства текуће буџетске резрве-макс. 2%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6,295,538.46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6,295,538.46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37.04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5.22. РЕЗЕРВЕ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6,664,028.70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6,664,028.70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170" w:rsidRPr="002A4170" w:rsidTr="002A4170">
        <w:trPr>
          <w:trHeight w:val="315"/>
        </w:trPr>
        <w:tc>
          <w:tcPr>
            <w:tcW w:w="865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РАЗДЕО 5 - ОПШТИНСКА УПРАВА(глава 1-22)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590,098,000.00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237,407,591.11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352,690,408.89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40.23</w:t>
            </w:r>
          </w:p>
        </w:tc>
      </w:tr>
      <w:tr w:rsidR="002A4170" w:rsidRPr="002A4170" w:rsidTr="002A4170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БУЏЕТ 2014. (РАЗДЕО 1, 2,3,4 и 5)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614,676,000.00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247,836,419.94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366,839,580.06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170" w:rsidRPr="002A4170" w:rsidRDefault="002A4170" w:rsidP="002A4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40.32</w:t>
            </w:r>
          </w:p>
        </w:tc>
      </w:tr>
    </w:tbl>
    <w:p w:rsidR="001D438C" w:rsidRDefault="001D438C" w:rsidP="001D438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2B41" w:rsidRDefault="001C2B41" w:rsidP="001D438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3576" w:type="dxa"/>
        <w:tblInd w:w="98" w:type="dxa"/>
        <w:tblLook w:val="04A0"/>
      </w:tblPr>
      <w:tblGrid>
        <w:gridCol w:w="3430"/>
        <w:gridCol w:w="1530"/>
        <w:gridCol w:w="2340"/>
        <w:gridCol w:w="4680"/>
        <w:gridCol w:w="1596"/>
      </w:tblGrid>
      <w:tr w:rsidR="006569A8" w:rsidRPr="006569A8" w:rsidTr="006569A8">
        <w:trPr>
          <w:trHeight w:val="300"/>
        </w:trPr>
        <w:tc>
          <w:tcPr>
            <w:tcW w:w="135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69A8" w:rsidRPr="006569A8" w:rsidRDefault="006569A8" w:rsidP="000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ПРЕГЛЕД ТРОШЕЊА СА ПОЗИЦИЈЕ ТЕКУЋА БУЏЕТСКА РЕЗЕРВА У ПЕРИОДУ 01.01.2014.  -  30.0</w:t>
            </w:r>
            <w:r w:rsidR="000004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.2014. ГОДИНЕ</w:t>
            </w:r>
          </w:p>
        </w:tc>
      </w:tr>
      <w:tr w:rsidR="006569A8" w:rsidRPr="006569A8" w:rsidTr="006569A8">
        <w:trPr>
          <w:trHeight w:val="253"/>
        </w:trPr>
        <w:tc>
          <w:tcPr>
            <w:tcW w:w="135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569A8" w:rsidRPr="006569A8" w:rsidTr="006569A8">
        <w:trPr>
          <w:trHeight w:val="72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КОРИСНИК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ПОЗИЦИЈА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ЕКОНОМСКА КЛАСИФИКАЦИЈА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</w:p>
        </w:tc>
      </w:tr>
      <w:tr w:rsidR="006569A8" w:rsidRPr="006569A8" w:rsidTr="006569A8">
        <w:trPr>
          <w:trHeight w:val="3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ОПШТИНСКИ ЦРВЕНИ КРСТ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462000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За реализацију пројекта Брига о старима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833,175.00</w:t>
            </w:r>
          </w:p>
        </w:tc>
      </w:tr>
      <w:tr w:rsidR="006569A8" w:rsidRPr="006569A8" w:rsidTr="006569A8">
        <w:trPr>
          <w:trHeight w:val="6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ОПШТИНСКИ ЦРВЕНИ КРСТ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462000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израда мајци за хуманитарни турнир у малом фудбалу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</w:tr>
      <w:tr w:rsidR="006569A8" w:rsidRPr="006569A8" w:rsidTr="006569A8">
        <w:trPr>
          <w:trHeight w:val="6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ОШ СВЕТИ САВА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463100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Учешће у реализацији пројекта код фондације Ана и Владе Дивац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60,000.00</w:t>
            </w:r>
          </w:p>
        </w:tc>
      </w:tr>
      <w:tr w:rsidR="006569A8" w:rsidRPr="006569A8" w:rsidTr="006569A8">
        <w:trPr>
          <w:trHeight w:val="3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ОШ СВЕТИ САВА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463200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Санација крова школе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146,390.00</w:t>
            </w:r>
          </w:p>
        </w:tc>
      </w:tr>
      <w:tr w:rsidR="006569A8" w:rsidRPr="006569A8" w:rsidTr="006569A8">
        <w:trPr>
          <w:trHeight w:val="39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ОШ СВЕТИ САВА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463200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израда пројекта енергетске ефикасности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230,000.00</w:t>
            </w:r>
          </w:p>
        </w:tc>
      </w:tr>
      <w:tr w:rsidR="006569A8" w:rsidRPr="006569A8" w:rsidTr="006569A8">
        <w:trPr>
          <w:trHeight w:val="3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БУЏЕТСКИ ФОНД ЗА СПОРТ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Финансирање спортског савеза Вилбол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87,426.50</w:t>
            </w:r>
          </w:p>
        </w:tc>
      </w:tr>
      <w:tr w:rsidR="006569A8" w:rsidRPr="006569A8" w:rsidTr="006569A8">
        <w:trPr>
          <w:trHeight w:val="9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ЦЕНТАР ЗА КУЛТУРНЕ ДЕЛАТНОСТИ, ТУРИЗАМ И БИБЛИОТЕКАРСТВО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424000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редовно финансирање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240,000.00</w:t>
            </w:r>
          </w:p>
        </w:tc>
      </w:tr>
      <w:tr w:rsidR="006569A8" w:rsidRPr="006569A8" w:rsidTr="006569A8">
        <w:trPr>
          <w:trHeight w:val="9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ЦЕНТАР ЗА КУЛТУРНЕ ДЕЛАТНОСТИ, ТУРИЗАМ И БИБЛИОТЕКАРСТВО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483000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редовно финансирање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246,841.34</w:t>
            </w:r>
          </w:p>
        </w:tc>
      </w:tr>
      <w:tr w:rsidR="006569A8" w:rsidRPr="006569A8" w:rsidTr="002A4170">
        <w:trPr>
          <w:trHeight w:val="42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ЈП ИПЦ РАДИО ХАН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421000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редовно финансирање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</w:tr>
      <w:tr w:rsidR="006569A8" w:rsidRPr="006569A8" w:rsidTr="002A4170">
        <w:trPr>
          <w:trHeight w:val="9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ЦЕНТАР ЗА РАЗВОЈ ЈАБЛАНИЧКОГ И ПЧИЊСКОГ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465000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чланарину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1,320,000.00</w:t>
            </w:r>
          </w:p>
        </w:tc>
      </w:tr>
      <w:tr w:rsidR="006569A8" w:rsidRPr="006569A8" w:rsidTr="006569A8">
        <w:trPr>
          <w:trHeight w:val="6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БУЏЕТСКИ ФОНД ЗА РАЗВОЈ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421000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За трошкове електричне енергије тренинг центра Конекшн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163,477.70</w:t>
            </w:r>
          </w:p>
        </w:tc>
      </w:tr>
      <w:tr w:rsidR="006569A8" w:rsidRPr="006569A8" w:rsidTr="006569A8">
        <w:trPr>
          <w:trHeight w:val="72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ОПШТИНСКО ВЕЋЕ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463200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Трансфер по захтеву Полицијске станице за куповину теренског возила и рачунара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225,000.00</w:t>
            </w:r>
          </w:p>
        </w:tc>
      </w:tr>
      <w:tr w:rsidR="006569A8" w:rsidRPr="006569A8" w:rsidTr="006569A8">
        <w:trPr>
          <w:trHeight w:val="3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СКУПШТИНА ОПШТИНЕ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621000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Уплата оснивачког капитала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3,000.00</w:t>
            </w:r>
          </w:p>
        </w:tc>
      </w:tr>
      <w:tr w:rsidR="006569A8" w:rsidRPr="006569A8" w:rsidTr="006569A8">
        <w:trPr>
          <w:trHeight w:val="6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МЕСНЕ ЗАЈЕДНИЦЕ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483000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Накнада судских трошкова за МЗ Горње Јабуково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19,151.00</w:t>
            </w:r>
          </w:p>
        </w:tc>
      </w:tr>
      <w:tr w:rsidR="006569A8" w:rsidRPr="006569A8" w:rsidTr="006569A8">
        <w:trPr>
          <w:trHeight w:val="3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 ИЗНОС УТРОШЕНИХ СРЕД.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3,704,461.54</w:t>
            </w:r>
          </w:p>
        </w:tc>
      </w:tr>
      <w:tr w:rsidR="006569A8" w:rsidRPr="006569A8" w:rsidTr="006569A8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ОСТАТАК ЗА ИЗВРШЕЊЕ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6,295,538.46</w:t>
            </w:r>
          </w:p>
        </w:tc>
      </w:tr>
      <w:tr w:rsidR="006569A8" w:rsidRPr="006569A8" w:rsidTr="006569A8">
        <w:trPr>
          <w:trHeight w:val="33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ПЛАНИРАНО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10,000,000.00</w:t>
            </w:r>
          </w:p>
        </w:tc>
      </w:tr>
    </w:tbl>
    <w:p w:rsidR="001C2B41" w:rsidRDefault="001C2B41" w:rsidP="001D438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3573" w:type="dxa"/>
        <w:tblInd w:w="98" w:type="dxa"/>
        <w:tblLook w:val="04A0"/>
      </w:tblPr>
      <w:tblGrid>
        <w:gridCol w:w="3412"/>
        <w:gridCol w:w="1548"/>
        <w:gridCol w:w="2340"/>
        <w:gridCol w:w="4698"/>
        <w:gridCol w:w="1575"/>
      </w:tblGrid>
      <w:tr w:rsidR="006569A8" w:rsidRPr="006569A8" w:rsidTr="006569A8">
        <w:trPr>
          <w:trHeight w:val="300"/>
        </w:trPr>
        <w:tc>
          <w:tcPr>
            <w:tcW w:w="135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ПРЕГЛЕД ТРОШЕЊА СА ПОЗИЦИЈЕ СТАЛНА БУЏЕТСКА РЕЗЕРВА У ПЕРИОДУ 01.01.2014.  -   30.06.2014. </w:t>
            </w:r>
          </w:p>
        </w:tc>
      </w:tr>
      <w:tr w:rsidR="006569A8" w:rsidRPr="006569A8" w:rsidTr="006569A8">
        <w:trPr>
          <w:trHeight w:val="253"/>
        </w:trPr>
        <w:tc>
          <w:tcPr>
            <w:tcW w:w="135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569A8" w:rsidRPr="006569A8" w:rsidTr="006569A8">
        <w:trPr>
          <w:trHeight w:val="637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КОРИСНИК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ПОЗИЦИЈА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ЕКОНОМСКА КЛАСИФИКАЦИЈА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</w:p>
        </w:tc>
      </w:tr>
      <w:tr w:rsidR="006569A8" w:rsidRPr="006569A8" w:rsidTr="006569A8">
        <w:trPr>
          <w:trHeight w:val="422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484000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Накнада штете настале услед елемен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  <w:r w:rsidRPr="006569A8">
              <w:rPr>
                <w:rFonts w:ascii="Times New Roman" w:eastAsia="Times New Roman" w:hAnsi="Times New Roman" w:cs="Times New Roman"/>
                <w:color w:val="000000"/>
              </w:rPr>
              <w:t xml:space="preserve"> непогода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</w:tr>
      <w:tr w:rsidR="006569A8" w:rsidRPr="006569A8" w:rsidTr="006569A8">
        <w:trPr>
          <w:trHeight w:val="45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ОПШТИНСКИ ЦРВЕНИ КРСТ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465000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Помоћ подручјима угроженим у поплавама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363,659.76</w:t>
            </w:r>
          </w:p>
        </w:tc>
      </w:tr>
      <w:tr w:rsidR="006569A8" w:rsidRPr="006569A8" w:rsidTr="006569A8">
        <w:trPr>
          <w:trHeight w:val="30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512000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Набавка пумпе за одводњавање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55,600.00</w:t>
            </w:r>
          </w:p>
        </w:tc>
      </w:tr>
      <w:tr w:rsidR="006569A8" w:rsidRPr="006569A8" w:rsidTr="006569A8">
        <w:trPr>
          <w:trHeight w:val="3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484111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Набавка црева за пумпу за одводњавање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12,250.00</w:t>
            </w:r>
          </w:p>
        </w:tc>
      </w:tr>
      <w:tr w:rsidR="006569A8" w:rsidRPr="006569A8" w:rsidTr="006569A8">
        <w:trPr>
          <w:trHeight w:val="33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9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УТРОШЕНО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631,509.76</w:t>
            </w:r>
          </w:p>
        </w:tc>
      </w:tr>
      <w:tr w:rsidR="006569A8" w:rsidRPr="006569A8" w:rsidTr="006569A8">
        <w:trPr>
          <w:trHeight w:val="31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ОСТАТАК ЗА ИЗВРШЕЊЕ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368,490.24</w:t>
            </w:r>
          </w:p>
        </w:tc>
      </w:tr>
      <w:tr w:rsidR="006569A8" w:rsidRPr="006569A8" w:rsidTr="006569A8">
        <w:trPr>
          <w:trHeight w:val="33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ПЛАНИРАНО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9A8" w:rsidRPr="006569A8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1,000,000.00</w:t>
            </w:r>
          </w:p>
        </w:tc>
      </w:tr>
    </w:tbl>
    <w:p w:rsidR="006569A8" w:rsidRDefault="006569A8" w:rsidP="001D43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A4170" w:rsidRDefault="002A4170" w:rsidP="001D43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A4170" w:rsidRPr="002A4170" w:rsidRDefault="002A4170" w:rsidP="001D43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438C" w:rsidRDefault="001D438C" w:rsidP="001D438C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 xml:space="preserve">IV 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ОБАВЕЗЕ ПО КРЕДИТИМА У ПЕРИОДУ 01.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01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.201</w:t>
      </w:r>
      <w:r w:rsidR="006569A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4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  - 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0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06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.201</w:t>
      </w:r>
      <w:r w:rsidR="006569A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4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 ГОДИНЕ</w:t>
      </w:r>
    </w:p>
    <w:p w:rsidR="001D438C" w:rsidRDefault="001D438C" w:rsidP="001D438C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првих 6 месеци  201</w:t>
      </w:r>
      <w:r w:rsidR="006569A8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на име отплата кредита утрошено је укупно 11,608.371,10 динара.</w:t>
      </w:r>
    </w:p>
    <w:p w:rsidR="001D438C" w:rsidRDefault="001D438C" w:rsidP="001D438C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Посматрано по меродавним позицијама у Одлуци о буџету Општине Владичин Хан средства су трошена на следећи начин: </w:t>
      </w:r>
    </w:p>
    <w:p w:rsidR="001D438C" w:rsidRDefault="001D438C" w:rsidP="001D438C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180" w:type="dxa"/>
        <w:tblInd w:w="98" w:type="dxa"/>
        <w:tblLook w:val="04A0"/>
      </w:tblPr>
      <w:tblGrid>
        <w:gridCol w:w="740"/>
        <w:gridCol w:w="7"/>
        <w:gridCol w:w="993"/>
        <w:gridCol w:w="48"/>
        <w:gridCol w:w="3512"/>
        <w:gridCol w:w="25"/>
        <w:gridCol w:w="1615"/>
        <w:gridCol w:w="18"/>
        <w:gridCol w:w="2002"/>
        <w:gridCol w:w="8"/>
        <w:gridCol w:w="1852"/>
        <w:gridCol w:w="1360"/>
      </w:tblGrid>
      <w:tr w:rsidR="001D438C" w:rsidRPr="00197A13" w:rsidTr="000D7D53">
        <w:trPr>
          <w:trHeight w:val="300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D438C" w:rsidRPr="00C24908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Поз.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1D438C" w:rsidRPr="00C24908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Екон. Класиф.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D438C" w:rsidRPr="00C24908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Врста издатка/расхода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D438C" w:rsidRPr="00197A13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из Буџета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438C" w:rsidRPr="00B46E57" w:rsidRDefault="001D438C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у периоду 1-6 201</w:t>
            </w:r>
            <w:r w:rsidR="006569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D438C" w:rsidRPr="00197A13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D438C" w:rsidRPr="00197A13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извршења</w:t>
            </w:r>
          </w:p>
        </w:tc>
      </w:tr>
      <w:tr w:rsidR="001D438C" w:rsidRPr="00197A13" w:rsidTr="000D7D53">
        <w:trPr>
          <w:trHeight w:val="315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D438C" w:rsidRPr="00197A13" w:rsidTr="000D7D53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6569A8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59</w:t>
            </w:r>
            <w:r w:rsidR="001D438C" w:rsidRPr="00197A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441000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Отплата камата домаћим пословним банкама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</w:t>
            </w:r>
            <w:r w:rsidR="006569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00,000.00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B46E57" w:rsidRDefault="006569A8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920.141,72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E53FA5" w:rsidRDefault="006569A8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1,079.858,28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E53FA5" w:rsidRDefault="006569A8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46,00</w:t>
            </w:r>
          </w:p>
        </w:tc>
      </w:tr>
      <w:tr w:rsidR="001D438C" w:rsidRPr="00197A13" w:rsidTr="000D7D53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6569A8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60</w:t>
            </w:r>
            <w:r w:rsidR="001D438C" w:rsidRPr="00197A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611000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Отплата главнице домаћих кредита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8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6569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5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00,000.00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6569A8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3,827.315,95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E53FA5" w:rsidRDefault="006569A8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4,672.684,05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E53FA5" w:rsidRDefault="006569A8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45,02</w:t>
            </w:r>
          </w:p>
        </w:tc>
      </w:tr>
      <w:tr w:rsidR="001D438C" w:rsidRPr="00197A13" w:rsidTr="000D7D53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569A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55</w:t>
            </w: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441000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Отплата домаћих камата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6569A8" w:rsidP="00656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  <w:r w:rsidR="001D438C"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</w:t>
            </w:r>
            <w:r w:rsidR="001D43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</w:t>
            </w:r>
            <w:r w:rsidR="001D438C"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0,000.00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E53FA5" w:rsidRDefault="006569A8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611.722,70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E53FA5" w:rsidRDefault="006569A8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588.277,30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E53FA5" w:rsidRDefault="00284A8F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50,97</w:t>
            </w:r>
          </w:p>
        </w:tc>
      </w:tr>
      <w:tr w:rsidR="001D438C" w:rsidRPr="00197A13" w:rsidTr="000D7D53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65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569A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62</w:t>
            </w: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611000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Отплата главнице домаћих кредита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28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  <w:r w:rsidR="00284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6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284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00,000.00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E53FA5" w:rsidRDefault="00284A8F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7,731.510,38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E53FA5" w:rsidRDefault="00284A8F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8,668.489,62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E53FA5" w:rsidRDefault="00284A8F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47,14</w:t>
            </w:r>
          </w:p>
        </w:tc>
      </w:tr>
      <w:tr w:rsidR="001D438C" w:rsidRPr="00197A13" w:rsidTr="000D7D53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197A13" w:rsidRDefault="001D438C" w:rsidP="000D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5F7A8C" w:rsidRDefault="001D438C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5F7A8C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УКУПНО: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5F7A8C" w:rsidRDefault="001D438C" w:rsidP="0028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28,</w:t>
            </w:r>
            <w:r w:rsidR="00284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00.000,00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8C" w:rsidRPr="005F7A8C" w:rsidRDefault="00284A8F" w:rsidP="00284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13,090.690,75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5F7A8C" w:rsidRDefault="00284A8F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15,009.309,25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8C" w:rsidRPr="005F7A8C" w:rsidRDefault="00284A8F" w:rsidP="000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46,58</w:t>
            </w:r>
          </w:p>
        </w:tc>
      </w:tr>
    </w:tbl>
    <w:p w:rsidR="001D438C" w:rsidRDefault="001D438C" w:rsidP="001D43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Позиције </w:t>
      </w:r>
      <w:r w:rsidR="00391575">
        <w:rPr>
          <w:rFonts w:ascii="Times New Roman" w:hAnsi="Times New Roman" w:cs="Times New Roman"/>
          <w:sz w:val="24"/>
          <w:szCs w:val="24"/>
          <w:lang w:val="sr-Cyrl-CS"/>
        </w:rPr>
        <w:t>59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и </w:t>
      </w:r>
      <w:r w:rsidR="00391575">
        <w:rPr>
          <w:rFonts w:ascii="Times New Roman" w:hAnsi="Times New Roman" w:cs="Times New Roman"/>
          <w:sz w:val="24"/>
          <w:szCs w:val="24"/>
          <w:lang w:val="sr-Cyrl-CS"/>
        </w:rPr>
        <w:t>60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Раздела </w:t>
      </w:r>
      <w:r w:rsidR="00391575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– Општинск</w:t>
      </w:r>
      <w:r w:rsidR="00391575">
        <w:rPr>
          <w:rFonts w:ascii="Times New Roman" w:hAnsi="Times New Roman" w:cs="Times New Roman"/>
          <w:sz w:val="24"/>
          <w:szCs w:val="24"/>
          <w:lang w:val="sr-Cyrl-CS"/>
        </w:rPr>
        <w:t>а управа, глава 3 – Трансакције јавног дуга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односе се на отплату развојног кредита узетог у 2010. години од Банке Интеза у укупном износу од 20,000.000,00 динара као и на отплату кредита из Програма Владе Републике Србије „Подстрек грађевинској индустрији“ (за Основну школу Бранко Радичевић, УСЦ Куњак и Гимназију и Техничку школу).</w:t>
      </w:r>
    </w:p>
    <w:p w:rsidR="001D438C" w:rsidRDefault="001D438C" w:rsidP="001D43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Позиције 1</w:t>
      </w:r>
      <w:r w:rsidR="00391575">
        <w:rPr>
          <w:rFonts w:ascii="Times New Roman" w:hAnsi="Times New Roman" w:cs="Times New Roman"/>
          <w:sz w:val="24"/>
          <w:szCs w:val="24"/>
          <w:lang w:val="sr-Cyrl-CS"/>
        </w:rPr>
        <w:t>55</w:t>
      </w:r>
      <w:r>
        <w:rPr>
          <w:rFonts w:ascii="Times New Roman" w:hAnsi="Times New Roman" w:cs="Times New Roman"/>
          <w:sz w:val="24"/>
          <w:szCs w:val="24"/>
          <w:lang w:val="sr-Cyrl-CS"/>
        </w:rPr>
        <w:t>. и 1</w:t>
      </w:r>
      <w:r w:rsidR="00391575">
        <w:rPr>
          <w:rFonts w:ascii="Times New Roman" w:hAnsi="Times New Roman" w:cs="Times New Roman"/>
          <w:sz w:val="24"/>
          <w:szCs w:val="24"/>
          <w:lang w:val="sr-Cyrl-CS"/>
        </w:rPr>
        <w:t>62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Раздела </w:t>
      </w:r>
      <w:r w:rsidR="00391575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– Општинска управа а у оквиру Главе 1</w:t>
      </w:r>
      <w:r w:rsidR="007D53BE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Дирекција за грађевинско земљиште и путеве – Владичин Хан, односе се на отплату кредита ЈП Дирекција за грађевинско земљиште и путеве подигнутог у децембру 2011. године у укупном износу од 40,000.000,00 динара од АИК Банке АД Ниш.</w:t>
      </w:r>
    </w:p>
    <w:p w:rsidR="001D438C" w:rsidRDefault="001D438C" w:rsidP="001D43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Детаљне обавезе у целокупном периоду отплате сваког од набројаних кредита приложене су уз Одлуку о буџету Општине Владичин Хан за 201</w:t>
      </w:r>
      <w:r w:rsidR="007D53BE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1D438C" w:rsidRDefault="001D438C" w:rsidP="001D43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Владичином Хану,</w:t>
      </w:r>
    </w:p>
    <w:p w:rsidR="001D438C" w:rsidRDefault="001D438C" w:rsidP="001D43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D53BE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.07.201</w:t>
      </w:r>
      <w:r w:rsidR="007D53BE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7D53B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Руководилац Одељења,</w:t>
      </w:r>
    </w:p>
    <w:p w:rsidR="00CC04C2" w:rsidRDefault="001D43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Бранка Милосављевић</w:t>
      </w:r>
    </w:p>
    <w:p w:rsidR="00101AAA" w:rsidRDefault="00C81F48" w:rsidP="00C81F4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 Б Р А З Л О Ж Е Њ Е</w:t>
      </w:r>
    </w:p>
    <w:p w:rsidR="00C81F48" w:rsidRDefault="00C81F48" w:rsidP="00C81F4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 за доношење овог извештаја изводи  се из члана 76. Закона о буџетском систему Републике Србије („Службени гласник Републике Србије“, број 54/2009, 73/2010, 101/2010,  101/2011,  93/2012, 62/2013 и 108/2013) као и члана 26. Одлуке о буџету Општине Владичин Хан за 2014. годину („Службени гласник Града Врања“, број 41/2013)</w:t>
      </w:r>
    </w:p>
    <w:p w:rsidR="00101AAA" w:rsidRDefault="00C81F48" w:rsidP="00C81F4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извршењу буџета Општине Владичин Хан за првих шест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план, извршење и реализацију расхода и издатака буџета Општине посматрано по корисницима буџета, економској класификацији,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апропријација. </w:t>
      </w:r>
    </w:p>
    <w:p w:rsidR="00AB2397" w:rsidRDefault="00AB2397" w:rsidP="00C81F4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Детаљно је приказано трошење средстава текуће буџетске резерве, сталне буџетске резерве као и извршење обавеза по кредитима у претходном полугођу. </w:t>
      </w:r>
    </w:p>
    <w:p w:rsidR="00AB2397" w:rsidRDefault="00AB2397" w:rsidP="00C81F4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 закључак који се изводи сагледавањем стања буџета у претходних шест месеци јесте пад прихода у апсолутном износу за </w:t>
      </w:r>
      <w:r w:rsidR="002815F7">
        <w:rPr>
          <w:rFonts w:ascii="Times New Roman" w:hAnsi="Times New Roman" w:cs="Times New Roman"/>
          <w:sz w:val="24"/>
          <w:szCs w:val="24"/>
          <w:lang w:val="sr-Cyrl-CS"/>
        </w:rPr>
        <w:t>више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15F7">
        <w:rPr>
          <w:rFonts w:ascii="Times New Roman" w:hAnsi="Times New Roman" w:cs="Times New Roman"/>
          <w:sz w:val="24"/>
          <w:szCs w:val="24"/>
          <w:lang w:val="sr-Cyrl-CS"/>
        </w:rPr>
        <w:t>40 милиона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( у првом полугођу претходне године остварено укупно </w:t>
      </w:r>
      <w:r w:rsidR="002815F7">
        <w:rPr>
          <w:rFonts w:ascii="Times New Roman" w:hAnsi="Times New Roman" w:cs="Times New Roman"/>
          <w:sz w:val="24"/>
          <w:szCs w:val="24"/>
          <w:lang w:val="sr-Cyrl-CS"/>
        </w:rPr>
        <w:t>300 милиона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815F7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258 милиона у овој години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што представља непосредан ефекат примена мера економске консолидације и рационализације са државног нивоа. </w:t>
      </w:r>
    </w:p>
    <w:p w:rsidR="00AB2397" w:rsidRDefault="00AB2397" w:rsidP="00C81F4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Остварење прихода пратили су расходи и издаци са своје стране уз стављање напомене да су се стални трошкови код готово свих кориника буџета извршавали на вишем нивоу. Највећи разлог овоме јесу огромни рачуни за електричну енергију у којима ставка приступа дистрибутивној мрежи превазилази износ текуће потрошње.</w:t>
      </w:r>
    </w:p>
    <w:p w:rsidR="002815F7" w:rsidRDefault="002815F7" w:rsidP="00C8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Прво полугође текуће године углавном обележава висок удео класе 4 у односу на класу 5 што је везано за динамичке планове реализације инвестиција. У наредном периоду предстоји веће издвајање за инвестиције у односу на текуће трошкове.</w:t>
      </w:r>
    </w:p>
    <w:p w:rsidR="00C12A24" w:rsidRPr="00C12A24" w:rsidRDefault="00C12A24" w:rsidP="00C81F4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Напомена: Саставни део Извештаја о извршењу буџета Општине Владичин Хан за период 01.01.2014.-30.06.2014. године чине извештаји о трошењу средстава директних буџетских корисника и то: Општинско веће, Скупштина Општине, Председник Општине и Општинска управа.</w:t>
      </w:r>
    </w:p>
    <w:p w:rsidR="002815F7" w:rsidRDefault="002815F7" w:rsidP="00C81F4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15F7" w:rsidRDefault="002815F7" w:rsidP="002815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ФИНАНСИЈЕ И ПРИВРЕДУ ОПШТИНСКЕ УПРАВЕ ВЛАДИЧИН ХАН</w:t>
      </w:r>
    </w:p>
    <w:p w:rsidR="00AB2397" w:rsidRPr="00C81F48" w:rsidRDefault="00AB2397" w:rsidP="00C81F4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B2397" w:rsidRPr="00C81F48" w:rsidSect="000D7D53">
      <w:footerReference w:type="default" r:id="rId7"/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79" w:rsidRDefault="00222E79" w:rsidP="0047289C">
      <w:pPr>
        <w:spacing w:after="0" w:line="240" w:lineRule="auto"/>
      </w:pPr>
      <w:r>
        <w:separator/>
      </w:r>
    </w:p>
  </w:endnote>
  <w:endnote w:type="continuationSeparator" w:id="1">
    <w:p w:rsidR="00222E79" w:rsidRDefault="00222E79" w:rsidP="0047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672"/>
      <w:docPartObj>
        <w:docPartGallery w:val="Page Numbers (Bottom of Page)"/>
        <w:docPartUnique/>
      </w:docPartObj>
    </w:sdtPr>
    <w:sdtContent>
      <w:p w:rsidR="00BD2F3F" w:rsidRDefault="00A036E6">
        <w:pPr>
          <w:pStyle w:val="Footer"/>
          <w:jc w:val="right"/>
        </w:pPr>
        <w:fldSimple w:instr=" PAGE   \* MERGEFORMAT ">
          <w:r w:rsidR="00C12A24">
            <w:rPr>
              <w:noProof/>
            </w:rPr>
            <w:t>20</w:t>
          </w:r>
        </w:fldSimple>
      </w:p>
    </w:sdtContent>
  </w:sdt>
  <w:p w:rsidR="00BD2F3F" w:rsidRDefault="00BD2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79" w:rsidRDefault="00222E79" w:rsidP="0047289C">
      <w:pPr>
        <w:spacing w:after="0" w:line="240" w:lineRule="auto"/>
      </w:pPr>
      <w:r>
        <w:separator/>
      </w:r>
    </w:p>
  </w:footnote>
  <w:footnote w:type="continuationSeparator" w:id="1">
    <w:p w:rsidR="00222E79" w:rsidRDefault="00222E79" w:rsidP="0047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51B"/>
    <w:multiLevelType w:val="hybridMultilevel"/>
    <w:tmpl w:val="8538476E"/>
    <w:lvl w:ilvl="0" w:tplc="449A56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38C"/>
    <w:rsid w:val="00000497"/>
    <w:rsid w:val="0001353C"/>
    <w:rsid w:val="000D7D53"/>
    <w:rsid w:val="00101AAA"/>
    <w:rsid w:val="001C2B41"/>
    <w:rsid w:val="001D438C"/>
    <w:rsid w:val="00222E79"/>
    <w:rsid w:val="002815F7"/>
    <w:rsid w:val="00284A8F"/>
    <w:rsid w:val="0029750F"/>
    <w:rsid w:val="002A4170"/>
    <w:rsid w:val="00391575"/>
    <w:rsid w:val="0047289C"/>
    <w:rsid w:val="004F251C"/>
    <w:rsid w:val="005B51FF"/>
    <w:rsid w:val="0065430A"/>
    <w:rsid w:val="006569A8"/>
    <w:rsid w:val="00677E92"/>
    <w:rsid w:val="007D53BE"/>
    <w:rsid w:val="00A036E6"/>
    <w:rsid w:val="00AB2397"/>
    <w:rsid w:val="00BD2F3F"/>
    <w:rsid w:val="00C12A24"/>
    <w:rsid w:val="00C81720"/>
    <w:rsid w:val="00C81F48"/>
    <w:rsid w:val="00CC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8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8C"/>
    <w:pPr>
      <w:ind w:left="720"/>
      <w:contextualSpacing/>
    </w:pPr>
  </w:style>
  <w:style w:type="table" w:styleId="TableGrid">
    <w:name w:val="Table Grid"/>
    <w:basedOn w:val="TableNormal"/>
    <w:uiPriority w:val="59"/>
    <w:rsid w:val="001D438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38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8C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A41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170"/>
    <w:rPr>
      <w:color w:val="800080"/>
      <w:u w:val="single"/>
    </w:rPr>
  </w:style>
  <w:style w:type="paragraph" w:customStyle="1" w:styleId="font5">
    <w:name w:val="font5"/>
    <w:basedOn w:val="Normal"/>
    <w:rsid w:val="002A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Normal"/>
    <w:rsid w:val="002A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7">
    <w:name w:val="font7"/>
    <w:basedOn w:val="Normal"/>
    <w:rsid w:val="002A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font8">
    <w:name w:val="font8"/>
    <w:basedOn w:val="Normal"/>
    <w:rsid w:val="002A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xl63">
    <w:name w:val="xl63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A41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41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A41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A41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A41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A41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A41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2A41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A41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A41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2A41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2A41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2A41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2A41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2A41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2A4170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2A4170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2A4170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31">
    <w:name w:val="xl131"/>
    <w:basedOn w:val="Normal"/>
    <w:rsid w:val="002A41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2A41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2A41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2A41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2A41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2A417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2A417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2A41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2A41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2A41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2A417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2A417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2A417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2A417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2A417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2A417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2A417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Normal"/>
    <w:rsid w:val="002A417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2A417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Normal"/>
    <w:rsid w:val="002A4170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7">
    <w:name w:val="xl227"/>
    <w:basedOn w:val="Normal"/>
    <w:rsid w:val="002A4170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8">
    <w:name w:val="xl228"/>
    <w:basedOn w:val="Normal"/>
    <w:rsid w:val="002A4170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2">
    <w:name w:val="xl23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2A4170"/>
    <w:pPr>
      <w:pBdr>
        <w:lef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2A4170"/>
    <w:pP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Normal"/>
    <w:rsid w:val="002A4170"/>
    <w:pP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2A4170"/>
    <w:pPr>
      <w:pBdr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2A417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2A417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2A417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2A417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2A417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9">
    <w:name w:val="xl249"/>
    <w:basedOn w:val="Normal"/>
    <w:rsid w:val="002A41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2A41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2A41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3">
    <w:name w:val="xl25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2A417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8">
    <w:name w:val="xl25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"/>
    <w:rsid w:val="002A4170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Normal"/>
    <w:rsid w:val="002A4170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Normal"/>
    <w:rsid w:val="002A4170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Normal"/>
    <w:rsid w:val="002A41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6">
    <w:name w:val="xl26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67">
    <w:name w:val="xl26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8">
    <w:name w:val="xl26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9">
    <w:name w:val="xl269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0">
    <w:name w:val="xl27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1">
    <w:name w:val="xl271"/>
    <w:basedOn w:val="Normal"/>
    <w:rsid w:val="002A417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3">
    <w:name w:val="xl27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4">
    <w:name w:val="xl27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2A41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6">
    <w:name w:val="xl276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7">
    <w:name w:val="xl277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8">
    <w:name w:val="xl278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9">
    <w:name w:val="xl279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0">
    <w:name w:val="xl280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1">
    <w:name w:val="xl281"/>
    <w:basedOn w:val="Normal"/>
    <w:rsid w:val="002A41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2">
    <w:name w:val="xl282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3">
    <w:name w:val="xl283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4">
    <w:name w:val="xl284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5">
    <w:name w:val="xl285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6">
    <w:name w:val="xl286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7">
    <w:name w:val="xl287"/>
    <w:basedOn w:val="Normal"/>
    <w:rsid w:val="002A417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Normal"/>
    <w:rsid w:val="002A417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2A417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7">
    <w:name w:val="xl307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0">
    <w:name w:val="xl310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2A417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4">
    <w:name w:val="xl314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Normal"/>
    <w:rsid w:val="002A4170"/>
    <w:pPr>
      <w:pBdr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Normal"/>
    <w:rsid w:val="002A41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1">
    <w:name w:val="xl32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5">
    <w:name w:val="xl335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2A41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6">
    <w:name w:val="xl34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Normal"/>
    <w:rsid w:val="002A4170"/>
    <w:pPr>
      <w:pBdr>
        <w:top w:val="single" w:sz="8" w:space="0" w:color="auto"/>
        <w:lef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Normal"/>
    <w:rsid w:val="002A417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Normal"/>
    <w:rsid w:val="002A41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Normal"/>
    <w:rsid w:val="002A417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3">
    <w:name w:val="xl363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Normal"/>
    <w:rsid w:val="002A41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5">
    <w:name w:val="xl365"/>
    <w:basedOn w:val="Normal"/>
    <w:rsid w:val="002A4170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6">
    <w:name w:val="xl36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7">
    <w:name w:val="xl36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8">
    <w:name w:val="xl368"/>
    <w:basedOn w:val="Normal"/>
    <w:rsid w:val="002A41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2A41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Normal"/>
    <w:rsid w:val="002A41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4">
    <w:name w:val="xl374"/>
    <w:basedOn w:val="Normal"/>
    <w:rsid w:val="002A41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2A41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2A417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2A41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Normal"/>
    <w:rsid w:val="002A41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2A417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2A41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7">
    <w:name w:val="xl387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Normal"/>
    <w:rsid w:val="002A41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Normal"/>
    <w:rsid w:val="002A417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2">
    <w:name w:val="xl392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3">
    <w:name w:val="xl393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4">
    <w:name w:val="xl394"/>
    <w:basedOn w:val="Normal"/>
    <w:rsid w:val="002A41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2A41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Normal"/>
    <w:rsid w:val="002A417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2A4170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0">
    <w:name w:val="xl400"/>
    <w:basedOn w:val="Normal"/>
    <w:rsid w:val="002A417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1">
    <w:name w:val="xl40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4">
    <w:name w:val="xl404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5">
    <w:name w:val="xl405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7">
    <w:name w:val="xl407"/>
    <w:basedOn w:val="Normal"/>
    <w:rsid w:val="002A4170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8">
    <w:name w:val="xl408"/>
    <w:basedOn w:val="Normal"/>
    <w:rsid w:val="002A41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9">
    <w:name w:val="xl409"/>
    <w:basedOn w:val="Normal"/>
    <w:rsid w:val="002A41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Normal"/>
    <w:rsid w:val="002A417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2">
    <w:name w:val="xl412"/>
    <w:basedOn w:val="Normal"/>
    <w:rsid w:val="002A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Normal"/>
    <w:rsid w:val="002A4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Normal"/>
    <w:rsid w:val="002A41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Normal"/>
    <w:rsid w:val="002A417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Normal"/>
    <w:rsid w:val="002A417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7">
    <w:name w:val="xl417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Normal"/>
    <w:rsid w:val="002A41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0">
    <w:name w:val="xl420"/>
    <w:basedOn w:val="Normal"/>
    <w:rsid w:val="002A4170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1">
    <w:name w:val="xl421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2">
    <w:name w:val="xl422"/>
    <w:basedOn w:val="Normal"/>
    <w:rsid w:val="002A4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3">
    <w:name w:val="xl423"/>
    <w:basedOn w:val="Normal"/>
    <w:rsid w:val="002A417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4">
    <w:name w:val="xl424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5">
    <w:name w:val="xl425"/>
    <w:basedOn w:val="Normal"/>
    <w:rsid w:val="002A41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6">
    <w:name w:val="xl426"/>
    <w:basedOn w:val="Normal"/>
    <w:rsid w:val="002A41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7">
    <w:name w:val="xl427"/>
    <w:basedOn w:val="Normal"/>
    <w:rsid w:val="002A41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">
    <w:name w:val="xl428"/>
    <w:basedOn w:val="Normal"/>
    <w:rsid w:val="002A417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9">
    <w:name w:val="xl429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0">
    <w:name w:val="xl430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1">
    <w:name w:val="xl431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2">
    <w:name w:val="xl432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3">
    <w:name w:val="xl433"/>
    <w:basedOn w:val="Normal"/>
    <w:rsid w:val="002A41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4">
    <w:name w:val="xl434"/>
    <w:basedOn w:val="Normal"/>
    <w:rsid w:val="002A4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5">
    <w:name w:val="xl435"/>
    <w:basedOn w:val="Normal"/>
    <w:rsid w:val="002A41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6">
    <w:name w:val="xl436"/>
    <w:basedOn w:val="Normal"/>
    <w:rsid w:val="002A4170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7">
    <w:name w:val="xl437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8">
    <w:name w:val="xl438"/>
    <w:basedOn w:val="Normal"/>
    <w:rsid w:val="002A41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39">
    <w:name w:val="xl439"/>
    <w:basedOn w:val="Normal"/>
    <w:rsid w:val="002A417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40">
    <w:name w:val="xl440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41">
    <w:name w:val="xl441"/>
    <w:basedOn w:val="Normal"/>
    <w:rsid w:val="002A41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42">
    <w:name w:val="xl442"/>
    <w:basedOn w:val="Normal"/>
    <w:rsid w:val="002A417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43">
    <w:name w:val="xl443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44">
    <w:name w:val="xl444"/>
    <w:basedOn w:val="Normal"/>
    <w:rsid w:val="002A4170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5">
    <w:name w:val="xl445"/>
    <w:basedOn w:val="Normal"/>
    <w:rsid w:val="002A4170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6">
    <w:name w:val="xl446"/>
    <w:basedOn w:val="Normal"/>
    <w:rsid w:val="002A4170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7">
    <w:name w:val="xl447"/>
    <w:basedOn w:val="Normal"/>
    <w:rsid w:val="002A41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8">
    <w:name w:val="xl448"/>
    <w:basedOn w:val="Normal"/>
    <w:rsid w:val="002A4170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9">
    <w:name w:val="xl449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0">
    <w:name w:val="xl450"/>
    <w:basedOn w:val="Normal"/>
    <w:rsid w:val="002A4170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1">
    <w:name w:val="xl451"/>
    <w:basedOn w:val="Normal"/>
    <w:rsid w:val="002A4170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2">
    <w:name w:val="xl452"/>
    <w:basedOn w:val="Normal"/>
    <w:rsid w:val="002A4170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3">
    <w:name w:val="xl453"/>
    <w:basedOn w:val="Normal"/>
    <w:rsid w:val="002A41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54">
    <w:name w:val="xl454"/>
    <w:basedOn w:val="Normal"/>
    <w:rsid w:val="002A417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55">
    <w:name w:val="xl455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56">
    <w:name w:val="xl456"/>
    <w:basedOn w:val="Normal"/>
    <w:rsid w:val="002A41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457">
    <w:name w:val="xl457"/>
    <w:basedOn w:val="Normal"/>
    <w:rsid w:val="002A417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458">
    <w:name w:val="xl458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459">
    <w:name w:val="xl459"/>
    <w:basedOn w:val="Normal"/>
    <w:rsid w:val="002A41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60">
    <w:name w:val="xl460"/>
    <w:basedOn w:val="Normal"/>
    <w:rsid w:val="002A417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61">
    <w:name w:val="xl461"/>
    <w:basedOn w:val="Normal"/>
    <w:rsid w:val="002A41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62">
    <w:name w:val="xl462"/>
    <w:basedOn w:val="Normal"/>
    <w:rsid w:val="002A4170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63">
    <w:name w:val="xl463"/>
    <w:basedOn w:val="Normal"/>
    <w:rsid w:val="002A4170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64">
    <w:name w:val="xl464"/>
    <w:basedOn w:val="Normal"/>
    <w:rsid w:val="002A4170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38658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REDCROSS2</dc:creator>
  <cp:keywords/>
  <dc:description/>
  <cp:lastModifiedBy>REDCROSS2</cp:lastModifiedBy>
  <cp:revision>16</cp:revision>
  <cp:lastPrinted>2014-07-08T12:19:00Z</cp:lastPrinted>
  <dcterms:created xsi:type="dcterms:W3CDTF">2014-07-07T10:22:00Z</dcterms:created>
  <dcterms:modified xsi:type="dcterms:W3CDTF">2014-07-08T12:24:00Z</dcterms:modified>
</cp:coreProperties>
</file>